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84" w:type="dxa"/>
        <w:tblInd w:w="108" w:type="dxa"/>
        <w:tblLayout w:type="fixed"/>
        <w:tblLook w:val="0000"/>
      </w:tblPr>
      <w:tblGrid>
        <w:gridCol w:w="10284"/>
      </w:tblGrid>
      <w:tr w:rsidR="00A7262B" w:rsidRPr="00FA09BA" w:rsidTr="000278C1">
        <w:trPr>
          <w:cantSplit/>
          <w:trHeight w:val="4770"/>
        </w:trPr>
        <w:tc>
          <w:tcPr>
            <w:tcW w:w="10284" w:type="dxa"/>
            <w:tcBorders>
              <w:bottom w:val="nil"/>
            </w:tcBorders>
          </w:tcPr>
          <w:p w:rsidR="00A7262B" w:rsidRPr="00194D11" w:rsidRDefault="00A7262B" w:rsidP="006D1388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/>
                <w:i/>
                <w:sz w:val="32"/>
                <w:szCs w:val="32"/>
              </w:rPr>
            </w:pPr>
            <w:r w:rsidRPr="003206DF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2.75pt;height:51.75pt;visibility:visible">
                  <v:imagedata r:id="rId6" o:title=""/>
                </v:shape>
              </w:pict>
            </w:r>
          </w:p>
          <w:p w:rsidR="00A7262B" w:rsidRDefault="00A7262B" w:rsidP="00822AA2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</w:p>
          <w:p w:rsidR="00A7262B" w:rsidRPr="00FA09BA" w:rsidRDefault="00A7262B" w:rsidP="00822AA2">
            <w:pPr>
              <w:jc w:val="center"/>
              <w:rPr>
                <w:b/>
              </w:rPr>
            </w:pPr>
            <w:r w:rsidRPr="00FA09BA">
              <w:rPr>
                <w:b/>
              </w:rPr>
              <w:t>ДЕПАРТАМЕНТ ПО ТАРИФАМ НОВОСИБИРСКОЙ ОБЛАСТИ</w:t>
            </w:r>
          </w:p>
          <w:p w:rsidR="00A7262B" w:rsidRPr="00FA09BA" w:rsidRDefault="00A7262B" w:rsidP="00822AA2">
            <w:pPr>
              <w:jc w:val="center"/>
              <w:rPr>
                <w:szCs w:val="28"/>
              </w:rPr>
            </w:pPr>
          </w:p>
          <w:p w:rsidR="00A7262B" w:rsidRPr="00EC50AC" w:rsidRDefault="00A7262B" w:rsidP="00822AA2">
            <w:pPr>
              <w:jc w:val="center"/>
              <w:rPr>
                <w:b/>
                <w:szCs w:val="28"/>
              </w:rPr>
            </w:pPr>
            <w:r w:rsidRPr="00EC50AC">
              <w:rPr>
                <w:b/>
                <w:szCs w:val="28"/>
              </w:rPr>
              <w:t>ПРИКАЗ</w:t>
            </w:r>
          </w:p>
          <w:p w:rsidR="00A7262B" w:rsidRPr="00EF4E7F" w:rsidRDefault="00A7262B" w:rsidP="00822AA2">
            <w:pPr>
              <w:jc w:val="center"/>
              <w:rPr>
                <w:b/>
                <w:szCs w:val="28"/>
              </w:rPr>
            </w:pPr>
          </w:p>
          <w:p w:rsidR="00A7262B" w:rsidRPr="00FA09BA" w:rsidRDefault="00A7262B" w:rsidP="00822AA2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12 февраля </w:t>
            </w:r>
            <w:r w:rsidRPr="00FA09BA">
              <w:rPr>
                <w:szCs w:val="28"/>
              </w:rPr>
              <w:t>201</w:t>
            </w:r>
            <w:r>
              <w:rPr>
                <w:szCs w:val="28"/>
              </w:rPr>
              <w:t>3</w:t>
            </w:r>
            <w:r w:rsidRPr="00FA09BA">
              <w:rPr>
                <w:szCs w:val="28"/>
              </w:rPr>
              <w:t xml:space="preserve"> года</w:t>
            </w:r>
            <w:r w:rsidRPr="00FA09BA">
              <w:rPr>
                <w:szCs w:val="28"/>
              </w:rPr>
              <w:tab/>
            </w:r>
            <w:r w:rsidRPr="00FA09BA">
              <w:rPr>
                <w:szCs w:val="28"/>
              </w:rPr>
              <w:tab/>
              <w:t xml:space="preserve">   </w:t>
            </w:r>
            <w:r>
              <w:rPr>
                <w:szCs w:val="28"/>
              </w:rPr>
              <w:t xml:space="preserve">                           </w:t>
            </w:r>
            <w:r w:rsidRPr="00FA09BA">
              <w:rPr>
                <w:szCs w:val="28"/>
              </w:rPr>
              <w:t xml:space="preserve">                         </w:t>
            </w:r>
            <w:r>
              <w:rPr>
                <w:szCs w:val="28"/>
              </w:rPr>
              <w:t xml:space="preserve">         </w:t>
            </w:r>
            <w:r w:rsidRPr="00FA09BA">
              <w:rPr>
                <w:szCs w:val="28"/>
              </w:rPr>
              <w:t xml:space="preserve"> № </w:t>
            </w:r>
            <w:r>
              <w:rPr>
                <w:szCs w:val="28"/>
              </w:rPr>
              <w:t>12-ТП</w:t>
            </w:r>
          </w:p>
          <w:p w:rsidR="00A7262B" w:rsidRDefault="00A7262B" w:rsidP="00DE02D2">
            <w:pPr>
              <w:rPr>
                <w:szCs w:val="28"/>
              </w:rPr>
            </w:pPr>
          </w:p>
          <w:p w:rsidR="00A7262B" w:rsidRPr="004126BC" w:rsidRDefault="00A7262B" w:rsidP="00DE02D2">
            <w:pPr>
              <w:rPr>
                <w:szCs w:val="28"/>
              </w:rPr>
            </w:pPr>
          </w:p>
          <w:p w:rsidR="00A7262B" w:rsidRDefault="00A7262B" w:rsidP="00B00F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 внесении изменений в приказ департамента по тарифам </w:t>
            </w:r>
          </w:p>
          <w:p w:rsidR="00A7262B" w:rsidRPr="00CA2D6A" w:rsidRDefault="00A7262B" w:rsidP="00B00F29">
            <w:pPr>
              <w:jc w:val="center"/>
              <w:rPr>
                <w:bCs/>
                <w:szCs w:val="28"/>
              </w:rPr>
            </w:pPr>
            <w:r>
              <w:rPr>
                <w:b/>
                <w:bCs/>
              </w:rPr>
              <w:t xml:space="preserve">Новосибирской области </w:t>
            </w:r>
            <w:r>
              <w:rPr>
                <w:b/>
                <w:szCs w:val="28"/>
              </w:rPr>
              <w:t>от 28.12.2012 № 843-ТП</w:t>
            </w:r>
            <w:r w:rsidRPr="00F14221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A7262B" w:rsidRPr="00FD2169" w:rsidRDefault="00A7262B" w:rsidP="00DC1AA0">
      <w:pPr>
        <w:pStyle w:val="Heading1"/>
        <w:suppressAutoHyphens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26.03.2003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35-ФЗ «Об электроэнергетике», постановлением Правительства Российской Федерации от </w:t>
      </w:r>
      <w:r>
        <w:rPr>
          <w:rFonts w:ascii="Times New Roman" w:hAnsi="Times New Roman" w:cs="Times New Roman"/>
          <w:b w:val="0"/>
          <w:sz w:val="28"/>
          <w:szCs w:val="28"/>
        </w:rPr>
        <w:t>29.12.2011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1</w:t>
      </w:r>
      <w:r>
        <w:rPr>
          <w:rFonts w:ascii="Times New Roman" w:hAnsi="Times New Roman" w:cs="Times New Roman"/>
          <w:b w:val="0"/>
          <w:sz w:val="28"/>
          <w:szCs w:val="28"/>
        </w:rPr>
        <w:t>178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«О ценообразовании в </w:t>
      </w:r>
      <w:r>
        <w:rPr>
          <w:rFonts w:ascii="Times New Roman" w:hAnsi="Times New Roman" w:cs="Times New Roman"/>
          <w:b w:val="0"/>
          <w:sz w:val="28"/>
          <w:szCs w:val="28"/>
        </w:rPr>
        <w:t>области регулируемых цен (тарифов) в электроэнергетике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», Правилами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утверждёнными </w:t>
      </w:r>
      <w:hyperlink w:anchor="sub_0" w:history="1">
        <w:r w:rsidRPr="00F20104">
          <w:rPr>
            <w:rFonts w:ascii="Times New Roman" w:hAnsi="Times New Roman" w:cs="Times New Roman"/>
            <w:b w:val="0"/>
            <w:sz w:val="28"/>
            <w:szCs w:val="28"/>
          </w:rPr>
          <w:t>постановлением</w:t>
        </w:r>
      </w:hyperlink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Правительства Росси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йской Федерации от 27.12.2004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861, Методическими указаниями по определению размера платы за технологическое присоединение к электрическим сетям, утвержденными приказом Федеральной службы по тарифам от </w:t>
      </w:r>
      <w:r>
        <w:rPr>
          <w:rFonts w:ascii="Times New Roman" w:hAnsi="Times New Roman" w:cs="Times New Roman"/>
          <w:b w:val="0"/>
          <w:sz w:val="28"/>
          <w:szCs w:val="28"/>
        </w:rPr>
        <w:t>11.09.2012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209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-э/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, постановлением Губернатора Новосибирской области от 18.10.2010 № 326 «О департаменте по тарифам Новосибирской области»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12.02.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201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97F0C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sz w:val="28"/>
          <w:szCs w:val="28"/>
        </w:rPr>
        <w:t>5)</w:t>
      </w:r>
    </w:p>
    <w:p w:rsidR="00A7262B" w:rsidRPr="00F20104" w:rsidRDefault="00A7262B" w:rsidP="00EF68B9">
      <w:pPr>
        <w:suppressAutoHyphens/>
        <w:jc w:val="both"/>
        <w:rPr>
          <w:szCs w:val="28"/>
        </w:rPr>
      </w:pPr>
      <w:r w:rsidRPr="00F20104">
        <w:rPr>
          <w:szCs w:val="28"/>
        </w:rPr>
        <w:t xml:space="preserve">департамент по тарифам Новосибирской области </w:t>
      </w:r>
      <w:r w:rsidRPr="00F20104">
        <w:rPr>
          <w:b/>
          <w:szCs w:val="28"/>
        </w:rPr>
        <w:t>п р и к а з ы в а е т:</w:t>
      </w:r>
    </w:p>
    <w:p w:rsidR="00A7262B" w:rsidRDefault="00A7262B" w:rsidP="00395890">
      <w:pPr>
        <w:ind w:firstLine="708"/>
        <w:jc w:val="both"/>
        <w:rPr>
          <w:szCs w:val="28"/>
        </w:rPr>
      </w:pPr>
      <w:r>
        <w:rPr>
          <w:szCs w:val="28"/>
        </w:rPr>
        <w:t>1</w:t>
      </w:r>
      <w:r w:rsidRPr="00FA09BA">
        <w:rPr>
          <w:szCs w:val="28"/>
        </w:rPr>
        <w:t xml:space="preserve">. </w:t>
      </w:r>
      <w:r>
        <w:t xml:space="preserve">Внести в приказ </w:t>
      </w:r>
      <w:r w:rsidRPr="00F76D85">
        <w:rPr>
          <w:szCs w:val="28"/>
        </w:rPr>
        <w:t xml:space="preserve">департамента по тарифам Новосибирской области от </w:t>
      </w:r>
      <w:r>
        <w:rPr>
          <w:szCs w:val="28"/>
        </w:rPr>
        <w:t>28</w:t>
      </w:r>
      <w:r w:rsidRPr="00F76D85">
        <w:rPr>
          <w:szCs w:val="28"/>
        </w:rPr>
        <w:t>.12.2012 № 8</w:t>
      </w:r>
      <w:r>
        <w:rPr>
          <w:szCs w:val="28"/>
        </w:rPr>
        <w:t>43</w:t>
      </w:r>
      <w:r w:rsidRPr="00F76D85">
        <w:rPr>
          <w:szCs w:val="28"/>
        </w:rPr>
        <w:t>-</w:t>
      </w:r>
      <w:r>
        <w:rPr>
          <w:szCs w:val="28"/>
        </w:rPr>
        <w:t>ТП</w:t>
      </w:r>
      <w:r w:rsidRPr="00F76D85">
        <w:rPr>
          <w:szCs w:val="28"/>
        </w:rPr>
        <w:t xml:space="preserve"> «</w:t>
      </w:r>
      <w:r w:rsidRPr="00B00F29">
        <w:rPr>
          <w:szCs w:val="28"/>
        </w:rPr>
        <w:t xml:space="preserve">Об установлении </w:t>
      </w:r>
      <w:r w:rsidRPr="00B00F29">
        <w:rPr>
          <w:bCs/>
          <w:szCs w:val="28"/>
        </w:rPr>
        <w:t>стандартизированных тарифных ставок для определения размера платы за технологическое присоединение</w:t>
      </w:r>
      <w:r w:rsidRPr="00B00F29">
        <w:rPr>
          <w:szCs w:val="28"/>
        </w:rPr>
        <w:t xml:space="preserve"> энергопринимающих устройств юридических и физических лиц к электрическим сетям сетевых организаций </w:t>
      </w:r>
      <w:r w:rsidRPr="00B00F29">
        <w:rPr>
          <w:bCs/>
          <w:szCs w:val="28"/>
        </w:rPr>
        <w:t>на территории Новосибирской области на 2013 год</w:t>
      </w:r>
      <w:r w:rsidRPr="00F76D85">
        <w:rPr>
          <w:szCs w:val="28"/>
        </w:rPr>
        <w:t>»</w:t>
      </w:r>
      <w:r>
        <w:rPr>
          <w:szCs w:val="28"/>
        </w:rPr>
        <w:t xml:space="preserve"> следующие изменения: </w:t>
      </w:r>
    </w:p>
    <w:p w:rsidR="00A7262B" w:rsidRDefault="00A7262B" w:rsidP="00395890">
      <w:pPr>
        <w:ind w:firstLine="708"/>
        <w:jc w:val="both"/>
        <w:rPr>
          <w:szCs w:val="28"/>
        </w:rPr>
      </w:pPr>
      <w:r>
        <w:rPr>
          <w:szCs w:val="28"/>
        </w:rPr>
        <w:t>1.1. Изложить пункт 4 приказа в следующей редакции:</w:t>
      </w:r>
    </w:p>
    <w:p w:rsidR="00A7262B" w:rsidRPr="00DC1AA0" w:rsidRDefault="00A7262B" w:rsidP="00DC1AA0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t>«4. Установить</w:t>
      </w:r>
      <w:r>
        <w:rPr>
          <w:szCs w:val="28"/>
        </w:rPr>
        <w:t xml:space="preserve"> формулу платы за технологическое присоединение энергопринимающих устройств на 2013 год:</w:t>
      </w:r>
    </w:p>
    <w:p w:rsidR="00A7262B" w:rsidRDefault="00A7262B" w:rsidP="00297E75">
      <w:pPr>
        <w:jc w:val="both"/>
        <w:rPr>
          <w:b/>
          <w:position w:val="-30"/>
          <w:sz w:val="26"/>
          <w:szCs w:val="26"/>
        </w:rPr>
      </w:pPr>
      <w:r w:rsidRPr="002A3ED3">
        <w:rPr>
          <w:b/>
          <w:position w:val="-30"/>
          <w:sz w:val="26"/>
          <w:szCs w:val="26"/>
        </w:rPr>
        <w:object w:dxaOrig="10820" w:dyaOrig="720">
          <v:shape id="_x0000_i1026" type="#_x0000_t75" style="width:492pt;height:39.75pt" o:ole="">
            <v:imagedata r:id="rId7" o:title=""/>
          </v:shape>
          <o:OLEObject Type="Embed" ProgID="Equation.3" ShapeID="_x0000_i1026" DrawAspect="Content" ObjectID="_1422255779" r:id="rId8"/>
        </w:object>
      </w:r>
      <w:r>
        <w:rPr>
          <w:b/>
          <w:position w:val="-30"/>
          <w:sz w:val="26"/>
          <w:szCs w:val="26"/>
        </w:rPr>
        <w:tab/>
      </w:r>
    </w:p>
    <w:p w:rsidR="00A7262B" w:rsidRDefault="00A7262B" w:rsidP="008E0E06">
      <w:pPr>
        <w:ind w:firstLine="708"/>
        <w:jc w:val="both"/>
        <w:rPr>
          <w:bCs/>
          <w:szCs w:val="28"/>
        </w:rPr>
      </w:pPr>
      <w:r w:rsidRPr="00DC1AA0">
        <w:rPr>
          <w:bCs/>
          <w:szCs w:val="28"/>
        </w:rPr>
        <w:t>где:</w:t>
      </w:r>
    </w:p>
    <w:p w:rsidR="00A7262B" w:rsidRPr="00DC1AA0" w:rsidRDefault="00A7262B" w:rsidP="008E0E06">
      <w:pPr>
        <w:ind w:firstLine="708"/>
        <w:jc w:val="both"/>
        <w:rPr>
          <w:bCs/>
          <w:szCs w:val="28"/>
        </w:rPr>
      </w:pPr>
      <w:r w:rsidRPr="00217C9B">
        <w:rPr>
          <w:position w:val="-10"/>
        </w:rPr>
        <w:object w:dxaOrig="460" w:dyaOrig="340">
          <v:shape id="_x0000_i1027" type="#_x0000_t75" style="width:23.25pt;height:17.25pt" o:ole="">
            <v:imagedata r:id="rId9" o:title=""/>
          </v:shape>
          <o:OLEObject Type="Embed" ProgID="Equation.3" ShapeID="_x0000_i1027" DrawAspect="Content" ObjectID="_1422255780" r:id="rId10"/>
        </w:object>
      </w:r>
      <w:r>
        <w:t xml:space="preserve"> - плата за технологическое присоединение к территориальным распределительным сетям сетевой организации энергопринимающих устройств Заявителя;</w:t>
      </w:r>
    </w:p>
    <w:p w:rsidR="00A7262B" w:rsidRPr="00DC1AA0" w:rsidRDefault="00A7262B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60" w:dyaOrig="380">
          <v:shape id="_x0000_i1028" type="#_x0000_t75" style="width:23.25pt;height:18.75pt" o:ole="">
            <v:imagedata r:id="rId11" o:title=""/>
          </v:shape>
          <o:OLEObject Type="Embed" ProgID="Equation.3" ShapeID="_x0000_i1028" DrawAspect="Content" ObjectID="_1422255781" r:id="rId12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«Воздуш</w:t>
      </w:r>
      <w:r w:rsidRPr="00DC1AA0">
        <w:rPr>
          <w:bCs/>
          <w:szCs w:val="28"/>
        </w:rPr>
        <w:t>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A7262B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29" type="#_x0000_t75" style="width:24pt;height:18.75pt" o:ole="">
            <v:imagedata r:id="rId13" o:title=""/>
          </v:shape>
          <o:OLEObject Type="Embed" ProgID="Equation.3" ShapeID="_x0000_i1029" DrawAspect="Content" ObjectID="_1422255782" r:id="rId14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«П</w:t>
      </w:r>
      <w:r w:rsidRPr="00DC1AA0">
        <w:rPr>
          <w:bCs/>
          <w:szCs w:val="28"/>
        </w:rPr>
        <w:t>одземн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A7262B" w:rsidRPr="00DC1AA0" w:rsidRDefault="00A7262B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30" type="#_x0000_t75" style="width:24pt;height:18.75pt" o:ole="">
            <v:imagedata r:id="rId15" o:title=""/>
          </v:shape>
          <o:OLEObject Type="Embed" ProgID="Equation.3" ShapeID="_x0000_i1030" DrawAspect="Content" ObjectID="_1422255783" r:id="rId16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 xml:space="preserve">«Прочие объекты»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A7262B" w:rsidRPr="00DC1AA0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260" w:dyaOrig="360">
          <v:shape id="_x0000_i1031" type="#_x0000_t75" style="width:12pt;height:21pt" o:ole="">
            <v:imagedata r:id="rId17" o:title=""/>
          </v:shape>
          <o:OLEObject Type="Embed" ProgID="Equation.3" ShapeID="_x0000_i1031" DrawAspect="Content" ObjectID="_1422255784" r:id="rId18"/>
        </w:object>
      </w:r>
      <w:r w:rsidRPr="00DC1AA0">
        <w:rPr>
          <w:bCs/>
          <w:szCs w:val="28"/>
        </w:rPr>
        <w:t>- прогнозный индекс-дефлятор по подразделу "Строительство" на n-й год, публикуемый Министерством экономического развития Российской Федерации (при отсутствии данного индекса используется индекс потребительских цен на n-й год), (%);</w:t>
      </w:r>
    </w:p>
    <w:p w:rsidR="00A7262B" w:rsidRPr="00DC1AA0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>a - год, в котором заключается договор технологического присоединения;</w:t>
      </w:r>
    </w:p>
    <w:p w:rsidR="00A7262B" w:rsidRPr="00F23E04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 xml:space="preserve">b - </w:t>
      </w:r>
      <w:r w:rsidRPr="00F23E04">
        <w:rPr>
          <w:bCs/>
          <w:szCs w:val="28"/>
        </w:rPr>
        <w:t xml:space="preserve">год планируемого осуществления мероприятий по технологическому присоединению в соответствии с п. 16 Правил технологического присоединения </w:t>
      </w:r>
      <w:r w:rsidRPr="00F23E04">
        <w:rPr>
          <w:szCs w:val="28"/>
        </w:rPr>
        <w:t>энергопринимающих устройств потребителей электрической энергии к электрическим сетям, утвержденными Постановлением Правительства РФ №861 от 27.12.2004</w:t>
      </w:r>
      <w:r>
        <w:rPr>
          <w:szCs w:val="28"/>
        </w:rPr>
        <w:t xml:space="preserve"> (если а=</w:t>
      </w:r>
      <w:r>
        <w:rPr>
          <w:szCs w:val="28"/>
          <w:lang w:val="en-US"/>
        </w:rPr>
        <w:t>b</w:t>
      </w:r>
      <w:r>
        <w:rPr>
          <w:szCs w:val="28"/>
        </w:rPr>
        <w:t xml:space="preserve"> </w:t>
      </w:r>
      <w:r>
        <w:rPr>
          <w:color w:val="000000"/>
          <w:szCs w:val="28"/>
        </w:rPr>
        <w:t xml:space="preserve">произведение </w:t>
      </w:r>
      <w:r w:rsidRPr="005E1D12">
        <w:rPr>
          <w:position w:val="-28"/>
        </w:rPr>
        <w:object w:dxaOrig="999" w:dyaOrig="680">
          <v:shape id="_x0000_i1032" type="#_x0000_t75" style="width:50.25pt;height:33.75pt" o:ole="">
            <v:imagedata r:id="rId19" o:title=""/>
          </v:shape>
          <o:OLEObject Type="Embed" ProgID="Equation.3" ShapeID="_x0000_i1032" DrawAspect="Content" ObjectID="_1422255785" r:id="rId20"/>
        </w:object>
      </w:r>
      <w:r>
        <w:t xml:space="preserve"> </w:t>
      </w:r>
      <w:r>
        <w:rPr>
          <w:color w:val="000000"/>
          <w:szCs w:val="28"/>
        </w:rPr>
        <w:t>формулы платы за технологическое произведение принимать равным единице)</w:t>
      </w:r>
      <w:r w:rsidRPr="00F23E04">
        <w:rPr>
          <w:bCs/>
          <w:szCs w:val="28"/>
        </w:rPr>
        <w:t>;</w:t>
      </w:r>
    </w:p>
    <w:p w:rsidR="00A7262B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297E75">
        <w:rPr>
          <w:position w:val="-6"/>
        </w:rPr>
        <w:object w:dxaOrig="279" w:dyaOrig="279">
          <v:shape id="_x0000_i1033" type="#_x0000_t75" style="width:14.25pt;height:16.5pt" o:ole="">
            <v:imagedata r:id="rId21" o:title=""/>
          </v:shape>
          <o:OLEObject Type="Embed" ProgID="Equation.3" ShapeID="_x0000_i1033" DrawAspect="Content" ObjectID="_1422255786" r:id="rId22"/>
        </w:object>
      </w:r>
      <w:r w:rsidRPr="00DC1AA0">
        <w:rPr>
          <w:bCs/>
          <w:szCs w:val="28"/>
        </w:rPr>
        <w:t xml:space="preserve"> - </w:t>
      </w:r>
      <w:r>
        <w:rPr>
          <w:bCs/>
          <w:szCs w:val="28"/>
        </w:rPr>
        <w:t xml:space="preserve">объем </w:t>
      </w:r>
      <w:r w:rsidRPr="00DC1AA0">
        <w:rPr>
          <w:bCs/>
          <w:szCs w:val="28"/>
        </w:rPr>
        <w:t>максимальн</w:t>
      </w:r>
      <w:r>
        <w:rPr>
          <w:bCs/>
          <w:szCs w:val="28"/>
        </w:rPr>
        <w:t>ой</w:t>
      </w:r>
      <w:r w:rsidRPr="00DC1AA0">
        <w:rPr>
          <w:bCs/>
          <w:szCs w:val="28"/>
        </w:rPr>
        <w:t xml:space="preserve"> мощност</w:t>
      </w:r>
      <w:r>
        <w:rPr>
          <w:bCs/>
          <w:szCs w:val="28"/>
        </w:rPr>
        <w:t>и, указанный в заявке на технологическое присоединение Заявителем, (к</w:t>
      </w:r>
      <w:r w:rsidRPr="00DC1AA0">
        <w:rPr>
          <w:bCs/>
          <w:szCs w:val="28"/>
        </w:rPr>
        <w:t>Вт);</w:t>
      </w:r>
    </w:p>
    <w:p w:rsidR="00A7262B" w:rsidRDefault="00A7262B" w:rsidP="00B116AB">
      <w:pPr>
        <w:autoSpaceDE w:val="0"/>
        <w:autoSpaceDN w:val="0"/>
        <w:adjustRightInd w:val="0"/>
        <w:ind w:firstLine="708"/>
        <w:jc w:val="both"/>
        <w:rPr>
          <w:bCs/>
          <w:szCs w:val="28"/>
        </w:rPr>
      </w:pPr>
      <w:r w:rsidRPr="0044711B">
        <w:rPr>
          <w:position w:val="-10"/>
        </w:rPr>
        <w:object w:dxaOrig="420" w:dyaOrig="340">
          <v:shape id="_x0000_i1034" type="#_x0000_t75" style="width:24pt;height:18.75pt" o:ole="">
            <v:imagedata r:id="rId23" o:title=""/>
          </v:shape>
          <o:OLEObject Type="Embed" ProgID="Equation.3" ShapeID="_x0000_i1034" DrawAspect="Content" ObjectID="_1422255787" r:id="rId24"/>
        </w:object>
      </w:r>
      <w:r>
        <w:t xml:space="preserve"> - </w:t>
      </w:r>
      <w:r>
        <w:rPr>
          <w:bCs/>
          <w:szCs w:val="28"/>
        </w:rPr>
        <w:t xml:space="preserve">мощность трансформатора (-ов) трансформаторной подстанции в соответствии </w:t>
      </w:r>
      <w:r>
        <w:rPr>
          <w:szCs w:val="28"/>
        </w:rPr>
        <w:t xml:space="preserve"> с выданными сетевой организацией техническими условиями в зависимости от способа технологического присоединения Заявителя и уровня запрашиваемого Заявителем напряжения</w:t>
      </w:r>
      <w:r>
        <w:rPr>
          <w:bCs/>
          <w:szCs w:val="28"/>
        </w:rPr>
        <w:t>,  (кВА);</w:t>
      </w:r>
    </w:p>
    <w:p w:rsidR="00A7262B" w:rsidRDefault="00A7262B" w:rsidP="00DC1AA0">
      <w:pPr>
        <w:autoSpaceDE w:val="0"/>
        <w:autoSpaceDN w:val="0"/>
        <w:adjustRightInd w:val="0"/>
        <w:ind w:firstLine="720"/>
        <w:jc w:val="both"/>
      </w:pPr>
      <w:r w:rsidRPr="0044711B">
        <w:rPr>
          <w:position w:val="-10"/>
        </w:rPr>
        <w:object w:dxaOrig="560" w:dyaOrig="260">
          <v:shape id="_x0000_i1035" type="#_x0000_t75" style="width:32.25pt;height:16.5pt" o:ole="">
            <v:imagedata r:id="rId25" o:title=""/>
          </v:shape>
          <o:OLEObject Type="Embed" ProgID="Equation.3" ShapeID="_x0000_i1035" DrawAspect="Content" ObjectID="_1422255788" r:id="rId26"/>
        </w:object>
      </w:r>
      <w:r>
        <w:t>=0,89;</w:t>
      </w:r>
    </w:p>
    <w:p w:rsidR="00A7262B" w:rsidRPr="00DC1AA0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00" w:dyaOrig="380">
          <v:shape id="_x0000_i1036" type="#_x0000_t75" style="width:19.5pt;height:21.75pt" o:ole="">
            <v:imagedata r:id="rId27" o:title=""/>
          </v:shape>
          <o:OLEObject Type="Embed" ProgID="Equation.3" ShapeID="_x0000_i1036" DrawAspect="Content" ObjectID="_1422255789" r:id="rId28"/>
        </w:object>
      </w:r>
      <w:r w:rsidRPr="00DC1AA0">
        <w:rPr>
          <w:bCs/>
          <w:szCs w:val="28"/>
        </w:rPr>
        <w:t>- суммарная протяженность воздушных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</w:t>
      </w:r>
      <w:r>
        <w:rPr>
          <w:bCs/>
          <w:szCs w:val="28"/>
        </w:rPr>
        <w:t>, (км)</w:t>
      </w:r>
      <w:r w:rsidRPr="00DC1AA0">
        <w:rPr>
          <w:bCs/>
          <w:szCs w:val="28"/>
        </w:rPr>
        <w:t>;</w:t>
      </w:r>
    </w:p>
    <w:p w:rsidR="00A7262B" w:rsidRDefault="00A7262B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20" w:dyaOrig="380">
          <v:shape id="_x0000_i1037" type="#_x0000_t75" style="width:21pt;height:23.25pt" o:ole="">
            <v:imagedata r:id="rId29" o:title=""/>
          </v:shape>
          <o:OLEObject Type="Embed" ProgID="Equation.3" ShapeID="_x0000_i1037" DrawAspect="Content" ObjectID="_1422255790" r:id="rId30"/>
        </w:object>
      </w:r>
      <w:r w:rsidRPr="00DC1AA0">
        <w:rPr>
          <w:bCs/>
          <w:szCs w:val="28"/>
        </w:rPr>
        <w:t xml:space="preserve"> суммарная протяженность кабельных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</w:t>
      </w:r>
      <w:r>
        <w:rPr>
          <w:bCs/>
          <w:szCs w:val="28"/>
        </w:rPr>
        <w:t>,</w:t>
      </w:r>
      <w:r w:rsidRPr="000278C1">
        <w:rPr>
          <w:bCs/>
          <w:szCs w:val="28"/>
        </w:rPr>
        <w:t xml:space="preserve"> </w:t>
      </w:r>
      <w:r>
        <w:rPr>
          <w:bCs/>
          <w:szCs w:val="28"/>
        </w:rPr>
        <w:t>(км)</w:t>
      </w:r>
      <w:r w:rsidRPr="00DC1AA0">
        <w:rPr>
          <w:bCs/>
          <w:szCs w:val="28"/>
        </w:rPr>
        <w:t>.</w:t>
      </w:r>
      <w:r>
        <w:rPr>
          <w:bCs/>
          <w:szCs w:val="28"/>
        </w:rPr>
        <w:t>»</w:t>
      </w:r>
    </w:p>
    <w:p w:rsidR="00A7262B" w:rsidRDefault="00A7262B" w:rsidP="00DC1AA0">
      <w:pPr>
        <w:ind w:firstLine="720"/>
        <w:jc w:val="both"/>
        <w:rPr>
          <w:szCs w:val="28"/>
        </w:rPr>
      </w:pPr>
      <w:r>
        <w:rPr>
          <w:szCs w:val="28"/>
        </w:rPr>
        <w:t>1.2. Приложение №3 к приказу изложить в редакции в соответствии с приложением к настоящему приказу.</w:t>
      </w:r>
    </w:p>
    <w:p w:rsidR="00A7262B" w:rsidRDefault="00A7262B" w:rsidP="00DC1AA0">
      <w:pPr>
        <w:ind w:firstLine="720"/>
        <w:jc w:val="both"/>
        <w:rPr>
          <w:szCs w:val="28"/>
        </w:rPr>
      </w:pPr>
      <w:r>
        <w:rPr>
          <w:szCs w:val="28"/>
        </w:rPr>
        <w:t>2</w:t>
      </w:r>
      <w:r w:rsidRPr="00AF33E2">
        <w:rPr>
          <w:szCs w:val="28"/>
        </w:rPr>
        <w:t xml:space="preserve">. </w:t>
      </w:r>
      <w:r>
        <w:rPr>
          <w:szCs w:val="28"/>
        </w:rPr>
        <w:t xml:space="preserve">Настоящий приказ вступает в силу </w:t>
      </w:r>
      <w:r w:rsidRPr="00AF33E2">
        <w:rPr>
          <w:szCs w:val="28"/>
        </w:rPr>
        <w:t xml:space="preserve">с </w:t>
      </w:r>
      <w:r>
        <w:rPr>
          <w:szCs w:val="28"/>
        </w:rPr>
        <w:t>13 февраля 2013</w:t>
      </w:r>
      <w:r w:rsidRPr="00AF33E2">
        <w:rPr>
          <w:szCs w:val="28"/>
        </w:rPr>
        <w:t xml:space="preserve"> года.</w:t>
      </w:r>
    </w:p>
    <w:p w:rsidR="00A7262B" w:rsidRDefault="00A7262B" w:rsidP="00DC1AA0">
      <w:pPr>
        <w:ind w:firstLine="720"/>
        <w:jc w:val="both"/>
        <w:rPr>
          <w:szCs w:val="28"/>
        </w:rPr>
      </w:pPr>
    </w:p>
    <w:p w:rsidR="00A7262B" w:rsidRDefault="00A7262B" w:rsidP="00DC1AA0">
      <w:pPr>
        <w:ind w:firstLine="720"/>
        <w:jc w:val="both"/>
        <w:rPr>
          <w:szCs w:val="28"/>
        </w:rPr>
      </w:pPr>
    </w:p>
    <w:p w:rsidR="00A7262B" w:rsidRDefault="00A7262B" w:rsidP="00DC1AA0">
      <w:pPr>
        <w:ind w:firstLine="720"/>
        <w:jc w:val="both"/>
        <w:rPr>
          <w:szCs w:val="28"/>
        </w:rPr>
      </w:pPr>
    </w:p>
    <w:p w:rsidR="00A7262B" w:rsidRDefault="00A7262B" w:rsidP="00DC1AA0">
      <w:pPr>
        <w:pStyle w:val="Header"/>
        <w:tabs>
          <w:tab w:val="clear" w:pos="4153"/>
          <w:tab w:val="clear" w:pos="8306"/>
        </w:tabs>
        <w:spacing w:line="360" w:lineRule="auto"/>
        <w:jc w:val="both"/>
      </w:pPr>
      <w:r>
        <w:t xml:space="preserve">И.о. руководителя департамента </w:t>
      </w:r>
      <w:r>
        <w:tab/>
      </w:r>
      <w:r>
        <w:tab/>
      </w:r>
      <w:r>
        <w:tab/>
      </w:r>
      <w:r>
        <w:tab/>
        <w:t xml:space="preserve">   </w:t>
      </w:r>
      <w:r>
        <w:tab/>
        <w:t xml:space="preserve">         Г.Р. Асмодьяров</w:t>
      </w:r>
    </w:p>
    <w:p w:rsidR="00A7262B" w:rsidRDefault="00A7262B" w:rsidP="00B116AB">
      <w:pPr>
        <w:pStyle w:val="Header"/>
        <w:tabs>
          <w:tab w:val="clear" w:pos="4153"/>
          <w:tab w:val="clear" w:pos="8306"/>
        </w:tabs>
        <w:jc w:val="right"/>
      </w:pPr>
      <w:r>
        <w:t xml:space="preserve">             </w:t>
      </w:r>
      <w:r>
        <w:tab/>
      </w:r>
    </w:p>
    <w:p w:rsidR="00A7262B" w:rsidRDefault="00A7262B">
      <w:r>
        <w:br w:type="page"/>
      </w:r>
    </w:p>
    <w:p w:rsidR="00A7262B" w:rsidRDefault="00A7262B" w:rsidP="00B116AB">
      <w:pPr>
        <w:pStyle w:val="Header"/>
        <w:tabs>
          <w:tab w:val="clear" w:pos="4153"/>
          <w:tab w:val="clear" w:pos="8306"/>
        </w:tabs>
        <w:jc w:val="right"/>
        <w:rPr>
          <w:szCs w:val="28"/>
        </w:rPr>
      </w:pPr>
      <w:r>
        <w:rPr>
          <w:szCs w:val="28"/>
        </w:rPr>
        <w:t>Приложение</w:t>
      </w:r>
    </w:p>
    <w:p w:rsidR="00A7262B" w:rsidRPr="008A7466" w:rsidRDefault="00A7262B" w:rsidP="004356F0">
      <w:pPr>
        <w:jc w:val="right"/>
        <w:rPr>
          <w:szCs w:val="28"/>
        </w:rPr>
      </w:pPr>
      <w:r w:rsidRPr="008A7466">
        <w:rPr>
          <w:szCs w:val="28"/>
        </w:rPr>
        <w:t xml:space="preserve">к приказу департамента по тарифам </w:t>
      </w:r>
    </w:p>
    <w:p w:rsidR="00A7262B" w:rsidRPr="008A7466" w:rsidRDefault="00A7262B" w:rsidP="004356F0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A7262B" w:rsidRDefault="00A7262B" w:rsidP="00247A04">
      <w:pPr>
        <w:jc w:val="right"/>
        <w:rPr>
          <w:szCs w:val="28"/>
        </w:rPr>
      </w:pPr>
      <w:r>
        <w:rPr>
          <w:szCs w:val="28"/>
        </w:rPr>
        <w:t>от 12.02.2013 № 12-ТП</w:t>
      </w:r>
    </w:p>
    <w:p w:rsidR="00A7262B" w:rsidRDefault="00A7262B" w:rsidP="00247A04">
      <w:pPr>
        <w:jc w:val="right"/>
        <w:rPr>
          <w:szCs w:val="28"/>
        </w:rPr>
      </w:pPr>
    </w:p>
    <w:p w:rsidR="00A7262B" w:rsidRPr="008A7466" w:rsidRDefault="00A7262B" w:rsidP="00247A04">
      <w:pPr>
        <w:jc w:val="right"/>
        <w:rPr>
          <w:szCs w:val="28"/>
        </w:rPr>
      </w:pPr>
      <w:r>
        <w:rPr>
          <w:szCs w:val="28"/>
        </w:rPr>
        <w:t>«</w:t>
      </w:r>
      <w:r w:rsidRPr="008A7466">
        <w:rPr>
          <w:szCs w:val="28"/>
        </w:rPr>
        <w:t>Приложение</w:t>
      </w:r>
      <w:r>
        <w:rPr>
          <w:szCs w:val="28"/>
        </w:rPr>
        <w:t xml:space="preserve"> 3</w:t>
      </w:r>
    </w:p>
    <w:p w:rsidR="00A7262B" w:rsidRPr="008A7466" w:rsidRDefault="00A7262B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A7262B" w:rsidRPr="008A7466" w:rsidRDefault="00A7262B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A7262B" w:rsidRDefault="00A7262B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A7262B" w:rsidRDefault="00A7262B" w:rsidP="00247A04">
      <w:pPr>
        <w:pStyle w:val="Header"/>
        <w:tabs>
          <w:tab w:val="clear" w:pos="4153"/>
          <w:tab w:val="clear" w:pos="8306"/>
        </w:tabs>
        <w:jc w:val="both"/>
      </w:pPr>
    </w:p>
    <w:p w:rsidR="00A7262B" w:rsidRDefault="00A7262B" w:rsidP="00247A04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247A04">
        <w:rPr>
          <w:b/>
          <w:sz w:val="24"/>
          <w:szCs w:val="24"/>
        </w:rPr>
        <w:t>тарифные ставки на покрытие расходов сетевых организаций на строительство трансформаторных подстанций (С</w:t>
      </w:r>
      <w:r w:rsidRPr="00247A04">
        <w:rPr>
          <w:b/>
          <w:sz w:val="24"/>
          <w:szCs w:val="24"/>
          <w:vertAlign w:val="subscript"/>
        </w:rPr>
        <w:t>4</w:t>
      </w:r>
      <w:r w:rsidRPr="00247A04">
        <w:rPr>
          <w:b/>
          <w:sz w:val="24"/>
          <w:szCs w:val="24"/>
          <w:vertAlign w:val="subscript"/>
          <w:lang w:val="en-US"/>
        </w:rPr>
        <w:t>i</w:t>
      </w:r>
      <w:r w:rsidRPr="00247A04">
        <w:rPr>
          <w:b/>
          <w:sz w:val="24"/>
          <w:szCs w:val="24"/>
        </w:rPr>
        <w:t>) на территории Новосибирской области на 2013 год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1418"/>
        <w:gridCol w:w="1417"/>
      </w:tblGrid>
      <w:tr w:rsidR="00A7262B" w:rsidTr="006A1691">
        <w:trPr>
          <w:trHeight w:val="772"/>
        </w:trPr>
        <w:tc>
          <w:tcPr>
            <w:tcW w:w="6946" w:type="dxa"/>
            <w:gridSpan w:val="2"/>
            <w:vAlign w:val="center"/>
          </w:tcPr>
          <w:p w:rsidR="00A7262B" w:rsidRPr="003824BE" w:rsidRDefault="00A7262B" w:rsidP="006A1691">
            <w:pPr>
              <w:tabs>
                <w:tab w:val="left" w:pos="777"/>
              </w:tabs>
              <w:jc w:val="center"/>
              <w:rPr>
                <w:b/>
                <w:sz w:val="24"/>
                <w:szCs w:val="24"/>
              </w:rPr>
            </w:pPr>
            <w:r w:rsidRPr="003824BE">
              <w:rPr>
                <w:b/>
                <w:sz w:val="24"/>
                <w:szCs w:val="24"/>
              </w:rPr>
              <w:t xml:space="preserve">Стандартизированные тарифные ставки на покрытие расходов сетевых организаций на строительство трансформаторных подстанций </w:t>
            </w:r>
            <w:r>
              <w:rPr>
                <w:b/>
                <w:sz w:val="24"/>
                <w:szCs w:val="24"/>
              </w:rPr>
              <w:t xml:space="preserve">10(6)/0,4 кВ </w:t>
            </w:r>
            <w:r w:rsidRPr="003824BE">
              <w:rPr>
                <w:b/>
                <w:sz w:val="24"/>
                <w:szCs w:val="24"/>
              </w:rPr>
              <w:t>(С</w:t>
            </w:r>
            <w:r w:rsidRPr="003824BE">
              <w:rPr>
                <w:b/>
                <w:sz w:val="24"/>
                <w:szCs w:val="24"/>
                <w:vertAlign w:val="subscript"/>
              </w:rPr>
              <w:t>4</w:t>
            </w:r>
            <w:r w:rsidRPr="003824BE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r w:rsidRPr="003824BE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A7262B" w:rsidRPr="004C3342" w:rsidRDefault="00A7262B" w:rsidP="0004271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A7262B" w:rsidRDefault="00A7262B" w:rsidP="0003142B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A7262B" w:rsidRPr="004C3342" w:rsidRDefault="00A7262B" w:rsidP="000314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A7262B" w:rsidTr="00297E75">
        <w:trPr>
          <w:trHeight w:val="229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100 кВА</w:t>
            </w:r>
          </w:p>
        </w:tc>
        <w:tc>
          <w:tcPr>
            <w:tcW w:w="1418" w:type="dxa"/>
            <w:vAlign w:val="center"/>
          </w:tcPr>
          <w:p w:rsidR="00A7262B" w:rsidRDefault="00A7262B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356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811</w:t>
            </w:r>
          </w:p>
        </w:tc>
      </w:tr>
      <w:tr w:rsidR="00A7262B" w:rsidTr="00297E75">
        <w:trPr>
          <w:trHeight w:val="254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160 кВА</w:t>
            </w:r>
          </w:p>
        </w:tc>
        <w:tc>
          <w:tcPr>
            <w:tcW w:w="1418" w:type="dxa"/>
          </w:tcPr>
          <w:p w:rsidR="00A7262B" w:rsidRDefault="00A7262B" w:rsidP="004356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356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532</w:t>
            </w:r>
          </w:p>
        </w:tc>
      </w:tr>
      <w:tr w:rsidR="00A7262B" w:rsidTr="00297E75">
        <w:trPr>
          <w:trHeight w:val="23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250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381</w:t>
            </w:r>
          </w:p>
        </w:tc>
      </w:tr>
      <w:tr w:rsidR="00A7262B" w:rsidTr="00297E75">
        <w:trPr>
          <w:trHeight w:val="231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400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264</w:t>
            </w:r>
          </w:p>
        </w:tc>
      </w:tr>
      <w:tr w:rsidR="00A7262B" w:rsidTr="00297E75">
        <w:trPr>
          <w:trHeight w:val="297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206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1000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210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1711</w:t>
            </w:r>
          </w:p>
        </w:tc>
      </w:tr>
      <w:tr w:rsidR="00A7262B" w:rsidTr="00297E75">
        <w:trPr>
          <w:trHeight w:val="360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160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1110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250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792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400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538</w:t>
            </w:r>
          </w:p>
        </w:tc>
      </w:tr>
      <w:tr w:rsidR="00A7262B" w:rsidTr="00297E75">
        <w:trPr>
          <w:trHeight w:val="360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630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452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391</w:t>
            </w:r>
          </w:p>
        </w:tc>
      </w:tr>
      <w:tr w:rsidR="00A7262B" w:rsidTr="00297E75">
        <w:trPr>
          <w:trHeight w:val="5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</w:t>
            </w:r>
            <w:r>
              <w:rPr>
                <w:sz w:val="24"/>
                <w:szCs w:val="24"/>
              </w:rPr>
              <w:t xml:space="preserve">ии с трансформатором мощностью </w:t>
            </w:r>
            <w:r w:rsidRPr="000C76A8">
              <w:rPr>
                <w:sz w:val="24"/>
                <w:szCs w:val="24"/>
              </w:rPr>
              <w:t>250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2355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14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400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1492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15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994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16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1000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819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17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1250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666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18</w:t>
            </w:r>
          </w:p>
        </w:tc>
        <w:tc>
          <w:tcPr>
            <w:tcW w:w="6379" w:type="dxa"/>
          </w:tcPr>
          <w:p w:rsidR="00A7262B" w:rsidRPr="000C76A8" w:rsidRDefault="00A7262B" w:rsidP="00297E75">
            <w:pPr>
              <w:ind w:hanging="7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Строительство дв</w:t>
            </w:r>
            <w:r>
              <w:rPr>
                <w:sz w:val="24"/>
                <w:szCs w:val="24"/>
              </w:rPr>
              <w:t xml:space="preserve">ухтрансформаторной подстанции с </w:t>
            </w:r>
            <w:r w:rsidRPr="000C76A8">
              <w:rPr>
                <w:sz w:val="24"/>
                <w:szCs w:val="24"/>
              </w:rPr>
              <w:t>трансформаторами мощностью 250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3852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19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400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2449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20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630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1644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21</w:t>
            </w:r>
          </w:p>
        </w:tc>
        <w:tc>
          <w:tcPr>
            <w:tcW w:w="6379" w:type="dxa"/>
          </w:tcPr>
          <w:p w:rsidR="00A7262B" w:rsidRPr="000C76A8" w:rsidRDefault="00A7262B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1000 кВА</w:t>
            </w:r>
          </w:p>
        </w:tc>
        <w:tc>
          <w:tcPr>
            <w:tcW w:w="1418" w:type="dxa"/>
            <w:vAlign w:val="center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0C76A8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1387</w:t>
            </w:r>
          </w:p>
        </w:tc>
      </w:tr>
      <w:tr w:rsidR="00A7262B" w:rsidTr="00297E75">
        <w:trPr>
          <w:trHeight w:val="345"/>
        </w:trPr>
        <w:tc>
          <w:tcPr>
            <w:tcW w:w="567" w:type="dxa"/>
            <w:vAlign w:val="center"/>
          </w:tcPr>
          <w:p w:rsidR="00A7262B" w:rsidRPr="000C76A8" w:rsidRDefault="00A7262B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22</w:t>
            </w:r>
          </w:p>
        </w:tc>
        <w:tc>
          <w:tcPr>
            <w:tcW w:w="6379" w:type="dxa"/>
          </w:tcPr>
          <w:p w:rsidR="00A7262B" w:rsidRPr="000C76A8" w:rsidRDefault="00A7262B" w:rsidP="00CF4437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1250 кВА</w:t>
            </w:r>
          </w:p>
        </w:tc>
        <w:tc>
          <w:tcPr>
            <w:tcW w:w="1418" w:type="dxa"/>
          </w:tcPr>
          <w:p w:rsidR="00A7262B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A7262B" w:rsidRPr="00B835D5" w:rsidRDefault="00A7262B" w:rsidP="004C7B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A7262B" w:rsidRPr="00297E75" w:rsidRDefault="00A7262B" w:rsidP="00297E75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1131</w:t>
            </w:r>
          </w:p>
        </w:tc>
      </w:tr>
    </w:tbl>
    <w:p w:rsidR="00A7262B" w:rsidRDefault="00A7262B" w:rsidP="000C76A8">
      <w:pPr>
        <w:ind w:firstLine="720"/>
        <w:jc w:val="both"/>
        <w:rPr>
          <w:b/>
          <w:sz w:val="24"/>
          <w:szCs w:val="24"/>
          <w:lang w:val="en-US"/>
        </w:rPr>
      </w:pPr>
    </w:p>
    <w:p w:rsidR="00A7262B" w:rsidRDefault="00A7262B" w:rsidP="000C76A8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A7262B" w:rsidRPr="00DC1AA0" w:rsidRDefault="00A7262B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A7262B" w:rsidRDefault="00A7262B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C73B93">
        <w:rPr>
          <w:sz w:val="24"/>
          <w:szCs w:val="24"/>
        </w:rPr>
        <w:t>на покрытие расходов сетевых организаций на строительство трансформаторных подстанций (С</w:t>
      </w:r>
      <w:r w:rsidRPr="00C73B93">
        <w:rPr>
          <w:sz w:val="24"/>
          <w:szCs w:val="24"/>
          <w:vertAlign w:val="subscript"/>
        </w:rPr>
        <w:t>4</w:t>
      </w:r>
      <w:r w:rsidRPr="00C73B93">
        <w:rPr>
          <w:sz w:val="24"/>
          <w:szCs w:val="24"/>
          <w:vertAlign w:val="subscript"/>
          <w:lang w:val="en-US"/>
        </w:rPr>
        <w:t>i</w:t>
      </w:r>
      <w:r w:rsidRPr="00C73B93">
        <w:rPr>
          <w:sz w:val="24"/>
          <w:szCs w:val="24"/>
        </w:rPr>
        <w:t xml:space="preserve">) </w:t>
      </w:r>
      <w:r w:rsidRPr="00DC1AA0">
        <w:rPr>
          <w:sz w:val="24"/>
          <w:szCs w:val="24"/>
        </w:rPr>
        <w:t>включают расходы сетевой организации на выполнение проектных работ.</w:t>
      </w:r>
    </w:p>
    <w:p w:rsidR="00A7262B" w:rsidRDefault="00A7262B" w:rsidP="003824BE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__________________»</w:t>
      </w:r>
    </w:p>
    <w:p w:rsidR="00A7262B" w:rsidRPr="00FA256E" w:rsidRDefault="00A7262B" w:rsidP="00DC1AA0">
      <w:pPr>
        <w:ind w:firstLine="720"/>
        <w:jc w:val="both"/>
        <w:rPr>
          <w:b/>
          <w:sz w:val="24"/>
          <w:szCs w:val="24"/>
        </w:rPr>
      </w:pPr>
    </w:p>
    <w:sectPr w:rsidR="00A7262B" w:rsidRPr="00FA256E" w:rsidSect="00366AE1">
      <w:headerReference w:type="even" r:id="rId31"/>
      <w:pgSz w:w="11906" w:h="16838"/>
      <w:pgMar w:top="851" w:right="851" w:bottom="851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262B" w:rsidRDefault="00A7262B">
      <w:r>
        <w:separator/>
      </w:r>
    </w:p>
  </w:endnote>
  <w:endnote w:type="continuationSeparator" w:id="1">
    <w:p w:rsidR="00A7262B" w:rsidRDefault="00A726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262B" w:rsidRDefault="00A7262B">
      <w:r>
        <w:separator/>
      </w:r>
    </w:p>
  </w:footnote>
  <w:footnote w:type="continuationSeparator" w:id="1">
    <w:p w:rsidR="00A7262B" w:rsidRDefault="00A726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62B" w:rsidRDefault="00A7262B" w:rsidP="00AE3CF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7262B" w:rsidRDefault="00A7262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stylePaneFormatFilter w:val="3F01"/>
  <w:defaultTabStop w:val="708"/>
  <w:hyphenationZone w:val="357"/>
  <w:doNotHyphenateCaps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B6B"/>
    <w:rsid w:val="00004A4F"/>
    <w:rsid w:val="0000676E"/>
    <w:rsid w:val="000101B6"/>
    <w:rsid w:val="000127DC"/>
    <w:rsid w:val="00020BA7"/>
    <w:rsid w:val="00025A6A"/>
    <w:rsid w:val="00027770"/>
    <w:rsid w:val="000278C1"/>
    <w:rsid w:val="0003142B"/>
    <w:rsid w:val="00032519"/>
    <w:rsid w:val="00032D9A"/>
    <w:rsid w:val="000365E3"/>
    <w:rsid w:val="00036790"/>
    <w:rsid w:val="00036C23"/>
    <w:rsid w:val="00042710"/>
    <w:rsid w:val="00044E7B"/>
    <w:rsid w:val="00050F62"/>
    <w:rsid w:val="000510A5"/>
    <w:rsid w:val="0005433C"/>
    <w:rsid w:val="00056E23"/>
    <w:rsid w:val="000630A8"/>
    <w:rsid w:val="0007457B"/>
    <w:rsid w:val="00076793"/>
    <w:rsid w:val="00081840"/>
    <w:rsid w:val="00086840"/>
    <w:rsid w:val="00086D52"/>
    <w:rsid w:val="00094304"/>
    <w:rsid w:val="000948CC"/>
    <w:rsid w:val="00097DF3"/>
    <w:rsid w:val="000A2631"/>
    <w:rsid w:val="000A6000"/>
    <w:rsid w:val="000B11FC"/>
    <w:rsid w:val="000B173E"/>
    <w:rsid w:val="000C442A"/>
    <w:rsid w:val="000C468E"/>
    <w:rsid w:val="000C48BB"/>
    <w:rsid w:val="000C7361"/>
    <w:rsid w:val="000C76A8"/>
    <w:rsid w:val="000D0013"/>
    <w:rsid w:val="000D3814"/>
    <w:rsid w:val="000D382C"/>
    <w:rsid w:val="000D3E5F"/>
    <w:rsid w:val="000E44BA"/>
    <w:rsid w:val="000E6F6C"/>
    <w:rsid w:val="000F26A1"/>
    <w:rsid w:val="000F4E6E"/>
    <w:rsid w:val="000F4EF4"/>
    <w:rsid w:val="000F5894"/>
    <w:rsid w:val="000F59F4"/>
    <w:rsid w:val="000F6133"/>
    <w:rsid w:val="00103E13"/>
    <w:rsid w:val="00104ACB"/>
    <w:rsid w:val="001160E0"/>
    <w:rsid w:val="00116917"/>
    <w:rsid w:val="0012224F"/>
    <w:rsid w:val="001265C7"/>
    <w:rsid w:val="001304F1"/>
    <w:rsid w:val="00132529"/>
    <w:rsid w:val="00133A53"/>
    <w:rsid w:val="00137FE0"/>
    <w:rsid w:val="00140833"/>
    <w:rsid w:val="00141079"/>
    <w:rsid w:val="001540E6"/>
    <w:rsid w:val="001554A6"/>
    <w:rsid w:val="00156505"/>
    <w:rsid w:val="00157CC0"/>
    <w:rsid w:val="00157E63"/>
    <w:rsid w:val="001701DD"/>
    <w:rsid w:val="00172F9C"/>
    <w:rsid w:val="001738B8"/>
    <w:rsid w:val="00177885"/>
    <w:rsid w:val="00186DF1"/>
    <w:rsid w:val="00187DBB"/>
    <w:rsid w:val="00191271"/>
    <w:rsid w:val="001938C0"/>
    <w:rsid w:val="00194D11"/>
    <w:rsid w:val="001A18B9"/>
    <w:rsid w:val="001A18C9"/>
    <w:rsid w:val="001A3445"/>
    <w:rsid w:val="001A7710"/>
    <w:rsid w:val="001B63E1"/>
    <w:rsid w:val="001C46CB"/>
    <w:rsid w:val="001D0280"/>
    <w:rsid w:val="001D5F56"/>
    <w:rsid w:val="001E08F1"/>
    <w:rsid w:val="001E3850"/>
    <w:rsid w:val="001E3CC2"/>
    <w:rsid w:val="001E431E"/>
    <w:rsid w:val="001E778B"/>
    <w:rsid w:val="00202694"/>
    <w:rsid w:val="00205395"/>
    <w:rsid w:val="002138B4"/>
    <w:rsid w:val="00214444"/>
    <w:rsid w:val="00214F44"/>
    <w:rsid w:val="00217C9B"/>
    <w:rsid w:val="00226DF0"/>
    <w:rsid w:val="00227F69"/>
    <w:rsid w:val="002355CE"/>
    <w:rsid w:val="002373AD"/>
    <w:rsid w:val="00243135"/>
    <w:rsid w:val="002436D8"/>
    <w:rsid w:val="002461A1"/>
    <w:rsid w:val="00247A04"/>
    <w:rsid w:val="00256222"/>
    <w:rsid w:val="0025768C"/>
    <w:rsid w:val="00257D7D"/>
    <w:rsid w:val="0026280F"/>
    <w:rsid w:val="002641B2"/>
    <w:rsid w:val="00264959"/>
    <w:rsid w:val="00265F7E"/>
    <w:rsid w:val="00266EA2"/>
    <w:rsid w:val="00272F27"/>
    <w:rsid w:val="00273EB8"/>
    <w:rsid w:val="00282390"/>
    <w:rsid w:val="00285521"/>
    <w:rsid w:val="00297E75"/>
    <w:rsid w:val="002A1A2B"/>
    <w:rsid w:val="002A3ED3"/>
    <w:rsid w:val="002A5F39"/>
    <w:rsid w:val="002A7A9C"/>
    <w:rsid w:val="002A7F64"/>
    <w:rsid w:val="002B3DDE"/>
    <w:rsid w:val="002B5261"/>
    <w:rsid w:val="002B6461"/>
    <w:rsid w:val="002C0959"/>
    <w:rsid w:val="002C279E"/>
    <w:rsid w:val="002C304B"/>
    <w:rsid w:val="002C6B79"/>
    <w:rsid w:val="002C6D38"/>
    <w:rsid w:val="002D1590"/>
    <w:rsid w:val="002D2B87"/>
    <w:rsid w:val="002D3743"/>
    <w:rsid w:val="002D5DCD"/>
    <w:rsid w:val="002E3016"/>
    <w:rsid w:val="002E6AFF"/>
    <w:rsid w:val="002F26D5"/>
    <w:rsid w:val="002F36A7"/>
    <w:rsid w:val="002F4D50"/>
    <w:rsid w:val="00301AB4"/>
    <w:rsid w:val="0030440F"/>
    <w:rsid w:val="00310B74"/>
    <w:rsid w:val="00311AD8"/>
    <w:rsid w:val="003206DF"/>
    <w:rsid w:val="00330404"/>
    <w:rsid w:val="003429F8"/>
    <w:rsid w:val="0034320E"/>
    <w:rsid w:val="00343A12"/>
    <w:rsid w:val="00354DC5"/>
    <w:rsid w:val="003614F7"/>
    <w:rsid w:val="00365915"/>
    <w:rsid w:val="00366AE1"/>
    <w:rsid w:val="00371B28"/>
    <w:rsid w:val="00371F0C"/>
    <w:rsid w:val="003824BE"/>
    <w:rsid w:val="00395890"/>
    <w:rsid w:val="00395D55"/>
    <w:rsid w:val="00396D70"/>
    <w:rsid w:val="003B05AC"/>
    <w:rsid w:val="003B5CE7"/>
    <w:rsid w:val="003C551A"/>
    <w:rsid w:val="003D27BE"/>
    <w:rsid w:val="003D3CC4"/>
    <w:rsid w:val="003D5CF6"/>
    <w:rsid w:val="003E0695"/>
    <w:rsid w:val="003E15A0"/>
    <w:rsid w:val="003E4BA1"/>
    <w:rsid w:val="003E5739"/>
    <w:rsid w:val="003F1C1A"/>
    <w:rsid w:val="003F20B9"/>
    <w:rsid w:val="003F3CAA"/>
    <w:rsid w:val="003F4AC2"/>
    <w:rsid w:val="004005E8"/>
    <w:rsid w:val="00405249"/>
    <w:rsid w:val="0041061F"/>
    <w:rsid w:val="00411A2C"/>
    <w:rsid w:val="004126BC"/>
    <w:rsid w:val="004129F5"/>
    <w:rsid w:val="00416145"/>
    <w:rsid w:val="00423475"/>
    <w:rsid w:val="0042388A"/>
    <w:rsid w:val="0042703F"/>
    <w:rsid w:val="004270B8"/>
    <w:rsid w:val="00432E53"/>
    <w:rsid w:val="004356F0"/>
    <w:rsid w:val="00435BC9"/>
    <w:rsid w:val="004370E7"/>
    <w:rsid w:val="00442F0F"/>
    <w:rsid w:val="00444E9F"/>
    <w:rsid w:val="0044711B"/>
    <w:rsid w:val="00447CCA"/>
    <w:rsid w:val="00447DCB"/>
    <w:rsid w:val="0045322F"/>
    <w:rsid w:val="00466AEF"/>
    <w:rsid w:val="004674B7"/>
    <w:rsid w:val="0047586D"/>
    <w:rsid w:val="0048168B"/>
    <w:rsid w:val="00493624"/>
    <w:rsid w:val="00495599"/>
    <w:rsid w:val="004A05C4"/>
    <w:rsid w:val="004A10C7"/>
    <w:rsid w:val="004A6BB8"/>
    <w:rsid w:val="004A784F"/>
    <w:rsid w:val="004A7D22"/>
    <w:rsid w:val="004B0682"/>
    <w:rsid w:val="004B135B"/>
    <w:rsid w:val="004B33A4"/>
    <w:rsid w:val="004B5DD0"/>
    <w:rsid w:val="004C24DD"/>
    <w:rsid w:val="004C3342"/>
    <w:rsid w:val="004C628B"/>
    <w:rsid w:val="004C6474"/>
    <w:rsid w:val="004C7B22"/>
    <w:rsid w:val="004C7EF2"/>
    <w:rsid w:val="004D61AC"/>
    <w:rsid w:val="004D64F2"/>
    <w:rsid w:val="004D715B"/>
    <w:rsid w:val="004E254E"/>
    <w:rsid w:val="004E294E"/>
    <w:rsid w:val="004F0B73"/>
    <w:rsid w:val="004F0E43"/>
    <w:rsid w:val="0050469A"/>
    <w:rsid w:val="005070A4"/>
    <w:rsid w:val="0050772D"/>
    <w:rsid w:val="00513333"/>
    <w:rsid w:val="005166C0"/>
    <w:rsid w:val="00535A12"/>
    <w:rsid w:val="00536F5A"/>
    <w:rsid w:val="005431A9"/>
    <w:rsid w:val="00550BDE"/>
    <w:rsid w:val="00551B11"/>
    <w:rsid w:val="00555B64"/>
    <w:rsid w:val="0056011A"/>
    <w:rsid w:val="00560CB7"/>
    <w:rsid w:val="00563727"/>
    <w:rsid w:val="00565F15"/>
    <w:rsid w:val="00582E3D"/>
    <w:rsid w:val="005847AA"/>
    <w:rsid w:val="00590276"/>
    <w:rsid w:val="00591872"/>
    <w:rsid w:val="005A0EDD"/>
    <w:rsid w:val="005A3BD7"/>
    <w:rsid w:val="005A7508"/>
    <w:rsid w:val="005B0612"/>
    <w:rsid w:val="005B3CC1"/>
    <w:rsid w:val="005B698E"/>
    <w:rsid w:val="005C15C4"/>
    <w:rsid w:val="005C3343"/>
    <w:rsid w:val="005C729E"/>
    <w:rsid w:val="005D587D"/>
    <w:rsid w:val="005E198F"/>
    <w:rsid w:val="005E1D12"/>
    <w:rsid w:val="005E3184"/>
    <w:rsid w:val="005E7973"/>
    <w:rsid w:val="005F04FD"/>
    <w:rsid w:val="005F1158"/>
    <w:rsid w:val="005F547F"/>
    <w:rsid w:val="005F78C0"/>
    <w:rsid w:val="0060429D"/>
    <w:rsid w:val="0060768A"/>
    <w:rsid w:val="0061248C"/>
    <w:rsid w:val="00612AF0"/>
    <w:rsid w:val="00612BC1"/>
    <w:rsid w:val="00623725"/>
    <w:rsid w:val="006240A1"/>
    <w:rsid w:val="0062523C"/>
    <w:rsid w:val="006254C3"/>
    <w:rsid w:val="00625C2C"/>
    <w:rsid w:val="00631379"/>
    <w:rsid w:val="006477FE"/>
    <w:rsid w:val="00650416"/>
    <w:rsid w:val="006543AF"/>
    <w:rsid w:val="00654D46"/>
    <w:rsid w:val="006559A6"/>
    <w:rsid w:val="0066322C"/>
    <w:rsid w:val="00666039"/>
    <w:rsid w:val="00666C3F"/>
    <w:rsid w:val="0066711F"/>
    <w:rsid w:val="006707D4"/>
    <w:rsid w:val="00671960"/>
    <w:rsid w:val="00672F00"/>
    <w:rsid w:val="00675B20"/>
    <w:rsid w:val="006762C3"/>
    <w:rsid w:val="00692698"/>
    <w:rsid w:val="00696580"/>
    <w:rsid w:val="006977F1"/>
    <w:rsid w:val="006A1691"/>
    <w:rsid w:val="006A7F89"/>
    <w:rsid w:val="006B0E35"/>
    <w:rsid w:val="006B2F06"/>
    <w:rsid w:val="006B348F"/>
    <w:rsid w:val="006B6948"/>
    <w:rsid w:val="006B7EDD"/>
    <w:rsid w:val="006C1167"/>
    <w:rsid w:val="006C7F74"/>
    <w:rsid w:val="006D1388"/>
    <w:rsid w:val="006D1E1A"/>
    <w:rsid w:val="006D6CB7"/>
    <w:rsid w:val="006E0A83"/>
    <w:rsid w:val="006E1DA2"/>
    <w:rsid w:val="006E56C7"/>
    <w:rsid w:val="006E5C27"/>
    <w:rsid w:val="006E6EC5"/>
    <w:rsid w:val="006F1DCC"/>
    <w:rsid w:val="006F7D40"/>
    <w:rsid w:val="007004E3"/>
    <w:rsid w:val="00706F39"/>
    <w:rsid w:val="00722DF1"/>
    <w:rsid w:val="0072330B"/>
    <w:rsid w:val="00724D29"/>
    <w:rsid w:val="00737D1D"/>
    <w:rsid w:val="00740503"/>
    <w:rsid w:val="007428E8"/>
    <w:rsid w:val="007430E8"/>
    <w:rsid w:val="00745B5F"/>
    <w:rsid w:val="007473FB"/>
    <w:rsid w:val="0075655A"/>
    <w:rsid w:val="00763AE8"/>
    <w:rsid w:val="00767912"/>
    <w:rsid w:val="00767939"/>
    <w:rsid w:val="00774E73"/>
    <w:rsid w:val="00780277"/>
    <w:rsid w:val="0078155D"/>
    <w:rsid w:val="00781784"/>
    <w:rsid w:val="007835FD"/>
    <w:rsid w:val="00785B39"/>
    <w:rsid w:val="0079011A"/>
    <w:rsid w:val="0079400D"/>
    <w:rsid w:val="007A4146"/>
    <w:rsid w:val="007A6689"/>
    <w:rsid w:val="007A66A7"/>
    <w:rsid w:val="007B4BB8"/>
    <w:rsid w:val="007B6559"/>
    <w:rsid w:val="007C019F"/>
    <w:rsid w:val="007C3A9A"/>
    <w:rsid w:val="007C441B"/>
    <w:rsid w:val="007C44E2"/>
    <w:rsid w:val="007D48A6"/>
    <w:rsid w:val="007D538C"/>
    <w:rsid w:val="007E0831"/>
    <w:rsid w:val="007E3085"/>
    <w:rsid w:val="007F3268"/>
    <w:rsid w:val="007F68CE"/>
    <w:rsid w:val="00802194"/>
    <w:rsid w:val="00803006"/>
    <w:rsid w:val="00810396"/>
    <w:rsid w:val="008122C0"/>
    <w:rsid w:val="00813186"/>
    <w:rsid w:val="008170E9"/>
    <w:rsid w:val="00822AA2"/>
    <w:rsid w:val="00827056"/>
    <w:rsid w:val="0082758F"/>
    <w:rsid w:val="00842F16"/>
    <w:rsid w:val="00842F56"/>
    <w:rsid w:val="00845018"/>
    <w:rsid w:val="00845F27"/>
    <w:rsid w:val="008472C9"/>
    <w:rsid w:val="00851845"/>
    <w:rsid w:val="00863250"/>
    <w:rsid w:val="008642B0"/>
    <w:rsid w:val="008647BF"/>
    <w:rsid w:val="00867CB9"/>
    <w:rsid w:val="00877305"/>
    <w:rsid w:val="00881B87"/>
    <w:rsid w:val="00882693"/>
    <w:rsid w:val="0089165E"/>
    <w:rsid w:val="00892BC3"/>
    <w:rsid w:val="00892FDF"/>
    <w:rsid w:val="008947C7"/>
    <w:rsid w:val="00897172"/>
    <w:rsid w:val="008A1C65"/>
    <w:rsid w:val="008A1FD8"/>
    <w:rsid w:val="008A435D"/>
    <w:rsid w:val="008A7466"/>
    <w:rsid w:val="008B212A"/>
    <w:rsid w:val="008C1FB5"/>
    <w:rsid w:val="008D21B4"/>
    <w:rsid w:val="008D2FAC"/>
    <w:rsid w:val="008D39E3"/>
    <w:rsid w:val="008D4A40"/>
    <w:rsid w:val="008D559D"/>
    <w:rsid w:val="008D6C1A"/>
    <w:rsid w:val="008E002D"/>
    <w:rsid w:val="008E0A3F"/>
    <w:rsid w:val="008E0E06"/>
    <w:rsid w:val="008E1D34"/>
    <w:rsid w:val="00902EAB"/>
    <w:rsid w:val="00925E85"/>
    <w:rsid w:val="00932802"/>
    <w:rsid w:val="009503BB"/>
    <w:rsid w:val="0095364C"/>
    <w:rsid w:val="00953BAB"/>
    <w:rsid w:val="00960FF4"/>
    <w:rsid w:val="0096118F"/>
    <w:rsid w:val="00977D34"/>
    <w:rsid w:val="00977DEE"/>
    <w:rsid w:val="009837CC"/>
    <w:rsid w:val="00987F15"/>
    <w:rsid w:val="0099340E"/>
    <w:rsid w:val="00993E92"/>
    <w:rsid w:val="0099767B"/>
    <w:rsid w:val="009A184C"/>
    <w:rsid w:val="009A5197"/>
    <w:rsid w:val="009A5357"/>
    <w:rsid w:val="009B2039"/>
    <w:rsid w:val="009C02E5"/>
    <w:rsid w:val="009C03F5"/>
    <w:rsid w:val="009D161D"/>
    <w:rsid w:val="009D2EEE"/>
    <w:rsid w:val="009D54BD"/>
    <w:rsid w:val="009E1D18"/>
    <w:rsid w:val="009E680B"/>
    <w:rsid w:val="009F3D03"/>
    <w:rsid w:val="009F784F"/>
    <w:rsid w:val="00A02AAF"/>
    <w:rsid w:val="00A03DB9"/>
    <w:rsid w:val="00A0616A"/>
    <w:rsid w:val="00A06E54"/>
    <w:rsid w:val="00A06F8A"/>
    <w:rsid w:val="00A11C85"/>
    <w:rsid w:val="00A127F1"/>
    <w:rsid w:val="00A13012"/>
    <w:rsid w:val="00A14A6B"/>
    <w:rsid w:val="00A1673E"/>
    <w:rsid w:val="00A226C9"/>
    <w:rsid w:val="00A233E1"/>
    <w:rsid w:val="00A23955"/>
    <w:rsid w:val="00A27C94"/>
    <w:rsid w:val="00A3250E"/>
    <w:rsid w:val="00A3266E"/>
    <w:rsid w:val="00A32A61"/>
    <w:rsid w:val="00A35375"/>
    <w:rsid w:val="00A41395"/>
    <w:rsid w:val="00A41A88"/>
    <w:rsid w:val="00A42272"/>
    <w:rsid w:val="00A4361C"/>
    <w:rsid w:val="00A61348"/>
    <w:rsid w:val="00A62C7D"/>
    <w:rsid w:val="00A72175"/>
    <w:rsid w:val="00A7262B"/>
    <w:rsid w:val="00A759A0"/>
    <w:rsid w:val="00A91223"/>
    <w:rsid w:val="00AA0A15"/>
    <w:rsid w:val="00AB0C64"/>
    <w:rsid w:val="00AB3D16"/>
    <w:rsid w:val="00AB400A"/>
    <w:rsid w:val="00AD3175"/>
    <w:rsid w:val="00AE30B1"/>
    <w:rsid w:val="00AE3CF5"/>
    <w:rsid w:val="00AE502D"/>
    <w:rsid w:val="00AE7BA6"/>
    <w:rsid w:val="00AF33E2"/>
    <w:rsid w:val="00AF4FE0"/>
    <w:rsid w:val="00AF5593"/>
    <w:rsid w:val="00AF6B64"/>
    <w:rsid w:val="00B00F29"/>
    <w:rsid w:val="00B02773"/>
    <w:rsid w:val="00B03846"/>
    <w:rsid w:val="00B03880"/>
    <w:rsid w:val="00B116AB"/>
    <w:rsid w:val="00B12605"/>
    <w:rsid w:val="00B15091"/>
    <w:rsid w:val="00B241CA"/>
    <w:rsid w:val="00B3540A"/>
    <w:rsid w:val="00B42CDF"/>
    <w:rsid w:val="00B45E1F"/>
    <w:rsid w:val="00B4693C"/>
    <w:rsid w:val="00B51006"/>
    <w:rsid w:val="00B548B3"/>
    <w:rsid w:val="00B55349"/>
    <w:rsid w:val="00B73297"/>
    <w:rsid w:val="00B76363"/>
    <w:rsid w:val="00B76549"/>
    <w:rsid w:val="00B7737D"/>
    <w:rsid w:val="00B77CF0"/>
    <w:rsid w:val="00B835D5"/>
    <w:rsid w:val="00B836B3"/>
    <w:rsid w:val="00B858BE"/>
    <w:rsid w:val="00B964AC"/>
    <w:rsid w:val="00B97F0C"/>
    <w:rsid w:val="00BB62EF"/>
    <w:rsid w:val="00BB6DCF"/>
    <w:rsid w:val="00BD2004"/>
    <w:rsid w:val="00BD26F5"/>
    <w:rsid w:val="00BD6547"/>
    <w:rsid w:val="00BD6D8D"/>
    <w:rsid w:val="00BE619A"/>
    <w:rsid w:val="00BF463D"/>
    <w:rsid w:val="00BF61A7"/>
    <w:rsid w:val="00C0303B"/>
    <w:rsid w:val="00C077C5"/>
    <w:rsid w:val="00C300CD"/>
    <w:rsid w:val="00C378AF"/>
    <w:rsid w:val="00C437A4"/>
    <w:rsid w:val="00C43F90"/>
    <w:rsid w:val="00C4559A"/>
    <w:rsid w:val="00C47AF5"/>
    <w:rsid w:val="00C573F5"/>
    <w:rsid w:val="00C6794C"/>
    <w:rsid w:val="00C71541"/>
    <w:rsid w:val="00C73B93"/>
    <w:rsid w:val="00C751FF"/>
    <w:rsid w:val="00C77998"/>
    <w:rsid w:val="00C77C58"/>
    <w:rsid w:val="00C80AA5"/>
    <w:rsid w:val="00C822E6"/>
    <w:rsid w:val="00C84014"/>
    <w:rsid w:val="00C910BC"/>
    <w:rsid w:val="00C9119B"/>
    <w:rsid w:val="00C93B73"/>
    <w:rsid w:val="00CA1702"/>
    <w:rsid w:val="00CA2AA9"/>
    <w:rsid w:val="00CA2D6A"/>
    <w:rsid w:val="00CB2C71"/>
    <w:rsid w:val="00CB3DC3"/>
    <w:rsid w:val="00CB5A3D"/>
    <w:rsid w:val="00CB5FFE"/>
    <w:rsid w:val="00CC14C3"/>
    <w:rsid w:val="00CC1E1E"/>
    <w:rsid w:val="00CC4138"/>
    <w:rsid w:val="00CD2327"/>
    <w:rsid w:val="00CD798F"/>
    <w:rsid w:val="00CD7C9C"/>
    <w:rsid w:val="00CE2CB1"/>
    <w:rsid w:val="00CE35D7"/>
    <w:rsid w:val="00CE726D"/>
    <w:rsid w:val="00CE7FFA"/>
    <w:rsid w:val="00CF068A"/>
    <w:rsid w:val="00CF285B"/>
    <w:rsid w:val="00CF355C"/>
    <w:rsid w:val="00CF4437"/>
    <w:rsid w:val="00CF6299"/>
    <w:rsid w:val="00CF6B56"/>
    <w:rsid w:val="00CF77EA"/>
    <w:rsid w:val="00D0162F"/>
    <w:rsid w:val="00D038B0"/>
    <w:rsid w:val="00D04761"/>
    <w:rsid w:val="00D21ACE"/>
    <w:rsid w:val="00D26956"/>
    <w:rsid w:val="00D3160C"/>
    <w:rsid w:val="00D32B35"/>
    <w:rsid w:val="00D35BAB"/>
    <w:rsid w:val="00D41744"/>
    <w:rsid w:val="00D43067"/>
    <w:rsid w:val="00D44851"/>
    <w:rsid w:val="00D44F80"/>
    <w:rsid w:val="00D45A62"/>
    <w:rsid w:val="00D45F8C"/>
    <w:rsid w:val="00D52B67"/>
    <w:rsid w:val="00D54291"/>
    <w:rsid w:val="00D66C96"/>
    <w:rsid w:val="00D7070E"/>
    <w:rsid w:val="00D71DEF"/>
    <w:rsid w:val="00D7444F"/>
    <w:rsid w:val="00D755A9"/>
    <w:rsid w:val="00D7728E"/>
    <w:rsid w:val="00D77FD5"/>
    <w:rsid w:val="00D80241"/>
    <w:rsid w:val="00D85C7A"/>
    <w:rsid w:val="00D85D64"/>
    <w:rsid w:val="00D862A6"/>
    <w:rsid w:val="00D9523D"/>
    <w:rsid w:val="00D95DAE"/>
    <w:rsid w:val="00DB3C2A"/>
    <w:rsid w:val="00DB6F5C"/>
    <w:rsid w:val="00DC1AA0"/>
    <w:rsid w:val="00DC3404"/>
    <w:rsid w:val="00DC4BF2"/>
    <w:rsid w:val="00DD3532"/>
    <w:rsid w:val="00DE02D2"/>
    <w:rsid w:val="00DE0C8B"/>
    <w:rsid w:val="00DE0F02"/>
    <w:rsid w:val="00DE0FAB"/>
    <w:rsid w:val="00DE420C"/>
    <w:rsid w:val="00DE4420"/>
    <w:rsid w:val="00DE65A5"/>
    <w:rsid w:val="00E00A4B"/>
    <w:rsid w:val="00E01018"/>
    <w:rsid w:val="00E05DB9"/>
    <w:rsid w:val="00E07919"/>
    <w:rsid w:val="00E145F9"/>
    <w:rsid w:val="00E1744A"/>
    <w:rsid w:val="00E2085D"/>
    <w:rsid w:val="00E2217E"/>
    <w:rsid w:val="00E23333"/>
    <w:rsid w:val="00E238BD"/>
    <w:rsid w:val="00E256C0"/>
    <w:rsid w:val="00E267F4"/>
    <w:rsid w:val="00E31275"/>
    <w:rsid w:val="00E32478"/>
    <w:rsid w:val="00E33A03"/>
    <w:rsid w:val="00E400ED"/>
    <w:rsid w:val="00E52A5E"/>
    <w:rsid w:val="00E52D72"/>
    <w:rsid w:val="00E60030"/>
    <w:rsid w:val="00E60E69"/>
    <w:rsid w:val="00E614AD"/>
    <w:rsid w:val="00E61EE5"/>
    <w:rsid w:val="00E702B5"/>
    <w:rsid w:val="00E73F3C"/>
    <w:rsid w:val="00E7635E"/>
    <w:rsid w:val="00E80EF2"/>
    <w:rsid w:val="00E81DFF"/>
    <w:rsid w:val="00E86AD3"/>
    <w:rsid w:val="00E86B1F"/>
    <w:rsid w:val="00E94F8D"/>
    <w:rsid w:val="00EA3F08"/>
    <w:rsid w:val="00EA6DC3"/>
    <w:rsid w:val="00EB1B65"/>
    <w:rsid w:val="00EB52C0"/>
    <w:rsid w:val="00EC0850"/>
    <w:rsid w:val="00EC50AC"/>
    <w:rsid w:val="00EC6047"/>
    <w:rsid w:val="00EC7089"/>
    <w:rsid w:val="00ED180C"/>
    <w:rsid w:val="00ED1F72"/>
    <w:rsid w:val="00ED455D"/>
    <w:rsid w:val="00ED576A"/>
    <w:rsid w:val="00EE1915"/>
    <w:rsid w:val="00EE4BFD"/>
    <w:rsid w:val="00EE6F7F"/>
    <w:rsid w:val="00EE7DBD"/>
    <w:rsid w:val="00EF4E7F"/>
    <w:rsid w:val="00EF5A32"/>
    <w:rsid w:val="00EF68B9"/>
    <w:rsid w:val="00F00B60"/>
    <w:rsid w:val="00F023C7"/>
    <w:rsid w:val="00F02F0E"/>
    <w:rsid w:val="00F10662"/>
    <w:rsid w:val="00F10C4B"/>
    <w:rsid w:val="00F13BFF"/>
    <w:rsid w:val="00F14221"/>
    <w:rsid w:val="00F1729B"/>
    <w:rsid w:val="00F20104"/>
    <w:rsid w:val="00F23E04"/>
    <w:rsid w:val="00F279DE"/>
    <w:rsid w:val="00F30A75"/>
    <w:rsid w:val="00F324E9"/>
    <w:rsid w:val="00F3706A"/>
    <w:rsid w:val="00F41578"/>
    <w:rsid w:val="00F502BE"/>
    <w:rsid w:val="00F519A1"/>
    <w:rsid w:val="00F52CF0"/>
    <w:rsid w:val="00F536D1"/>
    <w:rsid w:val="00F5601A"/>
    <w:rsid w:val="00F56862"/>
    <w:rsid w:val="00F6159D"/>
    <w:rsid w:val="00F6221F"/>
    <w:rsid w:val="00F62D36"/>
    <w:rsid w:val="00F6634E"/>
    <w:rsid w:val="00F76D85"/>
    <w:rsid w:val="00F85D3C"/>
    <w:rsid w:val="00F87D48"/>
    <w:rsid w:val="00F91533"/>
    <w:rsid w:val="00F9185B"/>
    <w:rsid w:val="00FA0689"/>
    <w:rsid w:val="00FA094C"/>
    <w:rsid w:val="00FA09BA"/>
    <w:rsid w:val="00FA256E"/>
    <w:rsid w:val="00FA26F9"/>
    <w:rsid w:val="00FB5064"/>
    <w:rsid w:val="00FB7EF9"/>
    <w:rsid w:val="00FC02AF"/>
    <w:rsid w:val="00FC43F3"/>
    <w:rsid w:val="00FC5AC5"/>
    <w:rsid w:val="00FC68E8"/>
    <w:rsid w:val="00FD07C6"/>
    <w:rsid w:val="00FD1D5A"/>
    <w:rsid w:val="00FD2169"/>
    <w:rsid w:val="00FD4B13"/>
    <w:rsid w:val="00FE11DE"/>
    <w:rsid w:val="00FE21A9"/>
    <w:rsid w:val="00FF0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AA2"/>
    <w:rPr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rsid w:val="00822AA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822AA2"/>
    <w:pPr>
      <w:spacing w:after="120" w:line="480" w:lineRule="auto"/>
    </w:pPr>
    <w:rPr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0"/>
      <w:szCs w:val="20"/>
    </w:rPr>
  </w:style>
  <w:style w:type="table" w:styleId="TableGrid">
    <w:name w:val="Table Grid"/>
    <w:basedOn w:val="TableNormal"/>
    <w:uiPriority w:val="99"/>
    <w:rsid w:val="002D159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A7A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8642B0"/>
    <w:rPr>
      <w:rFonts w:ascii="Georgia" w:hAnsi="Georgia" w:cs="Times New Roman"/>
      <w:color w:val="000033"/>
      <w:sz w:val="16"/>
      <w:szCs w:val="16"/>
      <w:u w:val="single"/>
    </w:rPr>
  </w:style>
  <w:style w:type="character" w:styleId="PageNumber">
    <w:name w:val="page number"/>
    <w:basedOn w:val="DefaultParagraphFont"/>
    <w:uiPriority w:val="99"/>
    <w:rsid w:val="00343A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6634E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</w:rPr>
  </w:style>
  <w:style w:type="paragraph" w:customStyle="1" w:styleId="1">
    <w:name w:val="Знак1 Знак Знак Знак"/>
    <w:basedOn w:val="Normal"/>
    <w:uiPriority w:val="99"/>
    <w:rsid w:val="00FD07C6"/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uiPriority w:val="99"/>
    <w:rsid w:val="00672F00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3958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140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40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40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40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40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40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webSettings" Target="webSettings.xml"/><Relationship Id="rId21" Type="http://schemas.openxmlformats.org/officeDocument/2006/relationships/image" Target="media/image9.wmf"/><Relationship Id="rId34" Type="http://schemas.openxmlformats.org/officeDocument/2006/relationships/customXml" Target="../customXml/item1.xml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3.wmf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4.wmf"/><Relationship Id="rId24" Type="http://schemas.openxmlformats.org/officeDocument/2006/relationships/oleObject" Target="embeddings/oleObject9.bin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1.bin"/><Relationship Id="rId36" Type="http://schemas.openxmlformats.org/officeDocument/2006/relationships/customXml" Target="../customXml/item3.xml"/><Relationship Id="rId10" Type="http://schemas.openxmlformats.org/officeDocument/2006/relationships/oleObject" Target="embeddings/oleObject2.bin"/><Relationship Id="rId19" Type="http://schemas.openxmlformats.org/officeDocument/2006/relationships/image" Target="media/image8.wmf"/><Relationship Id="rId31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2.bin"/><Relationship Id="rId35" Type="http://schemas.openxmlformats.org/officeDocument/2006/relationships/customXml" Target="../customXml/item2.xml"/><Relationship Id="rId8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897D567B866B4D8C06A0B0663CE465" ma:contentTypeVersion="1" ma:contentTypeDescription="Создание документа." ma:contentTypeScope="" ma:versionID="dbb81c239e827e541dc68d695d6f68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214F2A-0482-420E-9D85-2B1C91DF7B33}"/>
</file>

<file path=customXml/itemProps2.xml><?xml version="1.0" encoding="utf-8"?>
<ds:datastoreItem xmlns:ds="http://schemas.openxmlformats.org/officeDocument/2006/customXml" ds:itemID="{224767C4-0521-47A9-A3E3-19CF3BB2FE70}"/>
</file>

<file path=customXml/itemProps3.xml><?xml version="1.0" encoding="utf-8"?>
<ds:datastoreItem xmlns:ds="http://schemas.openxmlformats.org/officeDocument/2006/customXml" ds:itemID="{FA4CE9F5-334C-4101-AED9-8AC85155939C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241</TotalTime>
  <Pages>5</Pages>
  <Words>1327</Words>
  <Characters>7567</Characters>
  <Application>Microsoft Office Outlook</Application>
  <DocSecurity>0</DocSecurity>
  <Lines>0</Lines>
  <Paragraphs>0</Paragraphs>
  <ScaleCrop>false</ScaleCrop>
  <Company>Your Company Name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dc:description/>
  <cp:lastModifiedBy>kas</cp:lastModifiedBy>
  <cp:revision>20</cp:revision>
  <cp:lastPrinted>2013-02-12T09:34:00Z</cp:lastPrinted>
  <dcterms:created xsi:type="dcterms:W3CDTF">2013-02-11T05:39:00Z</dcterms:created>
  <dcterms:modified xsi:type="dcterms:W3CDTF">2013-02-13T03:16:00Z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  <property fmtid="{D5CDD505-2E9C-101B-9397-08002B2CF9AE}" pid="4" name="ContentTypeId">
    <vt:lpwstr>0x010100F9897D567B866B4D8C06A0B0663CE465</vt:lpwstr>
  </property>
</Properties>
</file>